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85F" w:rsidRDefault="00966B8E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9F1B70">
        <w:rPr>
          <w:rFonts w:ascii="Times New Roman" w:hAnsi="Times New Roman" w:cs="Times New Roman"/>
          <w:sz w:val="24"/>
          <w:szCs w:val="24"/>
        </w:rPr>
        <w:t xml:space="preserve"> </w:t>
      </w:r>
      <w:r w:rsidR="00C3781D">
        <w:rPr>
          <w:rFonts w:ascii="Times New Roman" w:hAnsi="Times New Roman" w:cs="Times New Roman"/>
          <w:sz w:val="24"/>
          <w:szCs w:val="24"/>
        </w:rPr>
        <w:t xml:space="preserve"> </w:t>
      </w:r>
      <w:r w:rsidR="006A3F3C">
        <w:rPr>
          <w:rFonts w:ascii="Times New Roman" w:hAnsi="Times New Roman" w:cs="Times New Roman"/>
          <w:sz w:val="24"/>
          <w:szCs w:val="24"/>
        </w:rPr>
        <w:t xml:space="preserve">976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6A3F3C">
        <w:rPr>
          <w:rFonts w:ascii="Times New Roman" w:hAnsi="Times New Roman" w:cs="Times New Roman"/>
          <w:sz w:val="24"/>
          <w:szCs w:val="24"/>
        </w:rPr>
        <w:t>11</w:t>
      </w:r>
      <w:r w:rsidR="00AD4053">
        <w:rPr>
          <w:rFonts w:ascii="Times New Roman" w:hAnsi="Times New Roman" w:cs="Times New Roman"/>
          <w:sz w:val="24"/>
          <w:szCs w:val="24"/>
        </w:rPr>
        <w:t>.05</w:t>
      </w:r>
      <w:r w:rsidR="00435233">
        <w:rPr>
          <w:rFonts w:ascii="Times New Roman" w:hAnsi="Times New Roman" w:cs="Times New Roman"/>
          <w:sz w:val="24"/>
          <w:szCs w:val="24"/>
        </w:rPr>
        <w:t>.2023</w:t>
      </w:r>
      <w:r w:rsidR="0017777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FE385F" w:rsidRDefault="00FE385F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385F" w:rsidRDefault="00FE385F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F64B3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A306A2" w:rsidRPr="00E44537" w:rsidRDefault="00A306A2" w:rsidP="00FF64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</w:rPr>
        <w:t>A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6A3F3C">
        <w:rPr>
          <w:rFonts w:ascii="Times New Roman" w:hAnsi="Times New Roman" w:cs="Times New Roman"/>
          <w:bCs/>
          <w:sz w:val="24"/>
          <w:szCs w:val="24"/>
        </w:rPr>
        <w:t xml:space="preserve"> 22</w:t>
      </w:r>
      <w:r w:rsidR="00C33027">
        <w:rPr>
          <w:rFonts w:ascii="Times New Roman" w:hAnsi="Times New Roman" w:cs="Times New Roman"/>
          <w:bCs/>
          <w:sz w:val="24"/>
          <w:szCs w:val="24"/>
        </w:rPr>
        <w:t>.05</w:t>
      </w:r>
      <w:r w:rsidR="00A84682">
        <w:rPr>
          <w:rFonts w:ascii="Times New Roman" w:hAnsi="Times New Roman" w:cs="Times New Roman"/>
          <w:bCs/>
          <w:sz w:val="24"/>
          <w:szCs w:val="24"/>
        </w:rPr>
        <w:t>.</w:t>
      </w:r>
      <w:r w:rsidR="009F1B70">
        <w:rPr>
          <w:rFonts w:ascii="Times New Roman" w:hAnsi="Times New Roman" w:cs="Times New Roman"/>
          <w:bCs/>
          <w:sz w:val="24"/>
          <w:szCs w:val="24"/>
        </w:rPr>
        <w:t>2023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C262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291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C262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291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6A3F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3F3C">
        <w:rPr>
          <w:rFonts w:ascii="Times New Roman" w:hAnsi="Times New Roman" w:cs="Times New Roman"/>
          <w:bCs/>
          <w:sz w:val="24"/>
          <w:szCs w:val="24"/>
        </w:rPr>
        <w:t>spațiului</w:t>
      </w:r>
      <w:proofErr w:type="spellEnd"/>
      <w:r w:rsidR="006A3F3C">
        <w:rPr>
          <w:rFonts w:ascii="Times New Roman" w:hAnsi="Times New Roman" w:cs="Times New Roman"/>
          <w:bCs/>
          <w:sz w:val="24"/>
          <w:szCs w:val="24"/>
        </w:rPr>
        <w:t xml:space="preserve"> de 10,5 </w:t>
      </w:r>
      <w:proofErr w:type="spellStart"/>
      <w:r w:rsidR="006A3F3C">
        <w:rPr>
          <w:rFonts w:ascii="Times New Roman" w:hAnsi="Times New Roman" w:cs="Times New Roman"/>
          <w:bCs/>
          <w:sz w:val="24"/>
          <w:szCs w:val="24"/>
        </w:rPr>
        <w:t>mp</w:t>
      </w:r>
      <w:proofErr w:type="spellEnd"/>
      <w:r w:rsidR="006A3F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3F3C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6A3F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3F3C">
        <w:rPr>
          <w:rFonts w:ascii="Times New Roman" w:hAnsi="Times New Roman" w:cs="Times New Roman"/>
          <w:bCs/>
          <w:sz w:val="24"/>
          <w:szCs w:val="24"/>
        </w:rPr>
        <w:t>terasa</w:t>
      </w:r>
      <w:proofErr w:type="spellEnd"/>
      <w:r w:rsidR="006A3F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3F3C">
        <w:rPr>
          <w:rFonts w:ascii="Times New Roman" w:hAnsi="Times New Roman" w:cs="Times New Roman"/>
          <w:bCs/>
          <w:sz w:val="24"/>
          <w:szCs w:val="24"/>
        </w:rPr>
        <w:t>aferentă</w:t>
      </w:r>
      <w:proofErr w:type="spellEnd"/>
      <w:r w:rsidR="006A3F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3F3C">
        <w:rPr>
          <w:rFonts w:ascii="Times New Roman" w:hAnsi="Times New Roman" w:cs="Times New Roman"/>
          <w:bCs/>
          <w:sz w:val="24"/>
          <w:szCs w:val="24"/>
        </w:rPr>
        <w:t>Cladirii</w:t>
      </w:r>
      <w:proofErr w:type="spellEnd"/>
      <w:r w:rsidR="006A3F3C">
        <w:rPr>
          <w:rFonts w:ascii="Times New Roman" w:hAnsi="Times New Roman" w:cs="Times New Roman"/>
          <w:bCs/>
          <w:sz w:val="24"/>
          <w:szCs w:val="24"/>
        </w:rPr>
        <w:t xml:space="preserve"> C2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3F3C">
        <w:rPr>
          <w:rFonts w:ascii="Times New Roman" w:hAnsi="Times New Roman" w:cs="Times New Roman"/>
          <w:bCs/>
          <w:sz w:val="24"/>
          <w:szCs w:val="24"/>
        </w:rPr>
        <w:t>Centrului</w:t>
      </w:r>
      <w:proofErr w:type="spellEnd"/>
      <w:r w:rsidR="006A3F3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6A3F3C">
        <w:rPr>
          <w:rFonts w:ascii="Times New Roman" w:hAnsi="Times New Roman" w:cs="Times New Roman"/>
          <w:bCs/>
          <w:sz w:val="24"/>
          <w:szCs w:val="24"/>
        </w:rPr>
        <w:t>Agrement</w:t>
      </w:r>
      <w:proofErr w:type="spellEnd"/>
      <w:r w:rsidR="006A3F3C">
        <w:rPr>
          <w:rFonts w:ascii="Times New Roman" w:hAnsi="Times New Roman" w:cs="Times New Roman"/>
          <w:bCs/>
          <w:sz w:val="24"/>
          <w:szCs w:val="24"/>
        </w:rPr>
        <w:t xml:space="preserve"> Canal </w:t>
      </w:r>
      <w:proofErr w:type="spellStart"/>
      <w:r w:rsidR="006A3F3C">
        <w:rPr>
          <w:rFonts w:ascii="Times New Roman" w:hAnsi="Times New Roman" w:cs="Times New Roman"/>
          <w:bCs/>
          <w:sz w:val="24"/>
          <w:szCs w:val="24"/>
        </w:rPr>
        <w:t>Cama</w:t>
      </w:r>
      <w:proofErr w:type="spellEnd"/>
      <w:r w:rsidR="006A3F3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A3F3C">
        <w:rPr>
          <w:rFonts w:ascii="Times New Roman" w:hAnsi="Times New Roman" w:cs="Times New Roman"/>
          <w:bCs/>
          <w:sz w:val="24"/>
          <w:szCs w:val="24"/>
        </w:rPr>
        <w:t>aflat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3F3C">
        <w:rPr>
          <w:rFonts w:ascii="Times New Roman" w:hAnsi="Times New Roman" w:cs="Times New Roman"/>
          <w:bCs/>
          <w:sz w:val="24"/>
          <w:szCs w:val="24"/>
        </w:rPr>
        <w:t>Voestalpine</w:t>
      </w:r>
      <w:proofErr w:type="spellEnd"/>
      <w:r w:rsidR="006A3F3C">
        <w:rPr>
          <w:rFonts w:ascii="Times New Roman" w:hAnsi="Times New Roman" w:cs="Times New Roman"/>
          <w:bCs/>
          <w:sz w:val="24"/>
          <w:szCs w:val="24"/>
        </w:rPr>
        <w:t>, nr.2</w:t>
      </w:r>
      <w:r w:rsidR="00526819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A306A2" w:rsidRPr="006A3F3C" w:rsidRDefault="00FD65E5" w:rsidP="006A3F3C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7F79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3F3C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AD4053">
        <w:rPr>
          <w:rFonts w:ascii="Times New Roman" w:eastAsia="Times New Roman" w:hAnsi="Times New Roman" w:cs="Times New Roman"/>
          <w:bCs/>
          <w:sz w:val="24"/>
          <w:szCs w:val="24"/>
        </w:rPr>
        <w:t>.05</w:t>
      </w:r>
      <w:r w:rsidR="00DB1E16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405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A3F3C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AD4053">
        <w:rPr>
          <w:rFonts w:ascii="Times New Roman" w:eastAsia="Times New Roman" w:hAnsi="Times New Roman" w:cs="Times New Roman"/>
          <w:bCs/>
          <w:sz w:val="24"/>
          <w:szCs w:val="24"/>
        </w:rPr>
        <w:t>.05</w:t>
      </w:r>
      <w:r w:rsidR="009F1B70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3F3C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526819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âmbez Mihai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Administrator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Canal Cama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0346/566.946 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E2" w:rsidRDefault="008253E2" w:rsidP="000E7BB4">
      <w:pPr>
        <w:spacing w:after="0" w:line="240" w:lineRule="auto"/>
      </w:pPr>
      <w:r>
        <w:separator/>
      </w:r>
    </w:p>
  </w:endnote>
  <w:endnote w:type="continuationSeparator" w:id="0">
    <w:p w:rsidR="008253E2" w:rsidRDefault="008253E2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E2" w:rsidRDefault="008253E2" w:rsidP="000E7BB4">
      <w:pPr>
        <w:spacing w:after="0" w:line="240" w:lineRule="auto"/>
      </w:pPr>
      <w:r>
        <w:separator/>
      </w:r>
    </w:p>
  </w:footnote>
  <w:footnote w:type="continuationSeparator" w:id="0">
    <w:p w:rsidR="008253E2" w:rsidRDefault="008253E2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945C301E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4083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86A37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1F681D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088F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25DF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B63B3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1EF3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97D37"/>
    <w:rsid w:val="003A1DC5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5233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3DB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26819"/>
    <w:rsid w:val="005303A1"/>
    <w:rsid w:val="00532447"/>
    <w:rsid w:val="005335B8"/>
    <w:rsid w:val="00533FA3"/>
    <w:rsid w:val="00536EC9"/>
    <w:rsid w:val="005421C9"/>
    <w:rsid w:val="0054318D"/>
    <w:rsid w:val="005455DA"/>
    <w:rsid w:val="00550A6C"/>
    <w:rsid w:val="00551D6C"/>
    <w:rsid w:val="005532A3"/>
    <w:rsid w:val="00560559"/>
    <w:rsid w:val="00563916"/>
    <w:rsid w:val="005677FF"/>
    <w:rsid w:val="005719F3"/>
    <w:rsid w:val="00575645"/>
    <w:rsid w:val="00575972"/>
    <w:rsid w:val="0057619E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19"/>
    <w:rsid w:val="005B5C4F"/>
    <w:rsid w:val="005B662F"/>
    <w:rsid w:val="005C27F9"/>
    <w:rsid w:val="005C3A76"/>
    <w:rsid w:val="005C4C55"/>
    <w:rsid w:val="005C5039"/>
    <w:rsid w:val="005D490B"/>
    <w:rsid w:val="005D746D"/>
    <w:rsid w:val="005E3311"/>
    <w:rsid w:val="005E6447"/>
    <w:rsid w:val="005F74AD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3F3C"/>
    <w:rsid w:val="006A5170"/>
    <w:rsid w:val="006A59F5"/>
    <w:rsid w:val="006A7903"/>
    <w:rsid w:val="006B061D"/>
    <w:rsid w:val="006C3979"/>
    <w:rsid w:val="006C6E2C"/>
    <w:rsid w:val="006D0C91"/>
    <w:rsid w:val="006D45E1"/>
    <w:rsid w:val="006D4C3B"/>
    <w:rsid w:val="006E003A"/>
    <w:rsid w:val="006E4C08"/>
    <w:rsid w:val="006E50A9"/>
    <w:rsid w:val="006E5D59"/>
    <w:rsid w:val="006E6904"/>
    <w:rsid w:val="006F03A6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0198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96A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53E2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670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255A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2EB7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3720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9F1B70"/>
    <w:rsid w:val="00A01A15"/>
    <w:rsid w:val="00A03888"/>
    <w:rsid w:val="00A075D4"/>
    <w:rsid w:val="00A11051"/>
    <w:rsid w:val="00A119CB"/>
    <w:rsid w:val="00A13A86"/>
    <w:rsid w:val="00A17115"/>
    <w:rsid w:val="00A27639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3441"/>
    <w:rsid w:val="00A7431B"/>
    <w:rsid w:val="00A81868"/>
    <w:rsid w:val="00A845F9"/>
    <w:rsid w:val="00A84682"/>
    <w:rsid w:val="00A84A39"/>
    <w:rsid w:val="00A92EC9"/>
    <w:rsid w:val="00A94370"/>
    <w:rsid w:val="00A9749E"/>
    <w:rsid w:val="00AA08DA"/>
    <w:rsid w:val="00AA58A2"/>
    <w:rsid w:val="00AB1C84"/>
    <w:rsid w:val="00AB224C"/>
    <w:rsid w:val="00AB379E"/>
    <w:rsid w:val="00AB3FC2"/>
    <w:rsid w:val="00AC325A"/>
    <w:rsid w:val="00AD20A3"/>
    <w:rsid w:val="00AD317D"/>
    <w:rsid w:val="00AD4053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65A9"/>
    <w:rsid w:val="00B07AFD"/>
    <w:rsid w:val="00B10819"/>
    <w:rsid w:val="00B15570"/>
    <w:rsid w:val="00B156B5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064E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26291"/>
    <w:rsid w:val="00C3109B"/>
    <w:rsid w:val="00C3219A"/>
    <w:rsid w:val="00C33027"/>
    <w:rsid w:val="00C33038"/>
    <w:rsid w:val="00C3781D"/>
    <w:rsid w:val="00C42ED6"/>
    <w:rsid w:val="00C460B9"/>
    <w:rsid w:val="00C47AAF"/>
    <w:rsid w:val="00C5116F"/>
    <w:rsid w:val="00C73958"/>
    <w:rsid w:val="00C74F6D"/>
    <w:rsid w:val="00C773C1"/>
    <w:rsid w:val="00C819A8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0FC1"/>
    <w:rsid w:val="00D36AD6"/>
    <w:rsid w:val="00D374F9"/>
    <w:rsid w:val="00D42899"/>
    <w:rsid w:val="00D42AAF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1E16"/>
    <w:rsid w:val="00DB62AE"/>
    <w:rsid w:val="00DB65AD"/>
    <w:rsid w:val="00DC3B2C"/>
    <w:rsid w:val="00DC7AB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0C32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4260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4F93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526D"/>
    <w:rsid w:val="00F56360"/>
    <w:rsid w:val="00F61023"/>
    <w:rsid w:val="00F611D9"/>
    <w:rsid w:val="00F67718"/>
    <w:rsid w:val="00F67841"/>
    <w:rsid w:val="00F72DAA"/>
    <w:rsid w:val="00F8305E"/>
    <w:rsid w:val="00F8501D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D7A40"/>
    <w:rsid w:val="00FE385F"/>
    <w:rsid w:val="00FE4BD5"/>
    <w:rsid w:val="00FE551F"/>
    <w:rsid w:val="00FE637B"/>
    <w:rsid w:val="00FE775D"/>
    <w:rsid w:val="00FF1286"/>
    <w:rsid w:val="00FF294A"/>
    <w:rsid w:val="00FF2F26"/>
    <w:rsid w:val="00FF4FC0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FBFB-36A5-49D5-B980-E688A496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418</cp:revision>
  <cp:lastPrinted>2023-05-11T11:02:00Z</cp:lastPrinted>
  <dcterms:created xsi:type="dcterms:W3CDTF">2016-08-04T08:45:00Z</dcterms:created>
  <dcterms:modified xsi:type="dcterms:W3CDTF">2023-05-11T11:03:00Z</dcterms:modified>
</cp:coreProperties>
</file>